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0" w:line="222" w:lineRule="auto"/>
        <w:ind w:left="1526"/>
        <w:outlineLvl w:val="0"/>
        <w:rPr>
          <w:sz w:val="31"/>
          <w:szCs w:val="31"/>
        </w:rPr>
      </w:pPr>
      <w:r>
        <w:rPr>
          <w:b/>
          <w:bCs/>
          <w:spacing w:val="9"/>
          <w:sz w:val="31"/>
          <w:szCs w:val="31"/>
        </w:rPr>
        <w:t>2025</w:t>
      </w:r>
      <w:r>
        <w:rPr>
          <w:spacing w:val="-44"/>
          <w:sz w:val="31"/>
          <w:szCs w:val="31"/>
        </w:rPr>
        <w:t xml:space="preserve"> </w:t>
      </w:r>
      <w:r>
        <w:rPr>
          <w:b/>
          <w:bCs/>
          <w:spacing w:val="9"/>
          <w:sz w:val="31"/>
          <w:szCs w:val="31"/>
        </w:rPr>
        <w:t>级艺术与科技专业选课指导手册</w:t>
      </w:r>
    </w:p>
    <w:p>
      <w:pPr>
        <w:spacing w:line="299" w:lineRule="auto"/>
      </w:pPr>
    </w:p>
    <w:p>
      <w:pPr>
        <w:spacing w:line="300" w:lineRule="auto"/>
      </w:pPr>
    </w:p>
    <w:p>
      <w:pPr>
        <w:pStyle w:val="2"/>
        <w:spacing w:before="78" w:line="351" w:lineRule="auto"/>
        <w:ind w:left="22" w:right="154" w:firstLine="480"/>
        <w:jc w:val="both"/>
      </w:pPr>
      <w:r>
        <w:rPr>
          <w:spacing w:val="-3"/>
        </w:rPr>
        <w:t>根据学校教务处有关选课的规定，针对艺术与科技专业自身的</w:t>
      </w:r>
      <w:r>
        <w:rPr>
          <w:spacing w:val="-4"/>
        </w:rPr>
        <w:t>特点，制定本</w:t>
      </w:r>
      <w:r>
        <w:t xml:space="preserve"> </w:t>
      </w:r>
      <w:r>
        <w:rPr>
          <w:spacing w:val="-3"/>
        </w:rPr>
        <w:t>选课手册。教学计划中所规定的课程体系包括通识教育基础、学科基础、专业方</w:t>
      </w:r>
      <w:r>
        <w:rPr>
          <w:spacing w:val="1"/>
        </w:rPr>
        <w:t xml:space="preserve"> </w:t>
      </w:r>
      <w:r>
        <w:rPr>
          <w:spacing w:val="-1"/>
        </w:rPr>
        <w:t>向、综合实践和实践教学五部分。学生应当根据各部分要</w:t>
      </w:r>
      <w:r>
        <w:rPr>
          <w:spacing w:val="-2"/>
        </w:rPr>
        <w:t>求，修满规定的学分。</w:t>
      </w:r>
    </w:p>
    <w:p>
      <w:pPr>
        <w:pStyle w:val="2"/>
        <w:spacing w:before="36" w:line="220" w:lineRule="auto"/>
        <w:ind w:left="521"/>
      </w:pPr>
      <w:r>
        <w:rPr>
          <w:spacing w:val="-8"/>
        </w:rPr>
        <w:t>1、通识教育</w:t>
      </w:r>
    </w:p>
    <w:p>
      <w:pPr>
        <w:pStyle w:val="2"/>
        <w:spacing w:before="180" w:line="351" w:lineRule="auto"/>
        <w:ind w:left="23" w:right="173" w:firstLine="481"/>
      </w:pPr>
      <w:r>
        <w:rPr>
          <w:spacing w:val="-3"/>
        </w:rPr>
        <w:t>按照学校统一的要求，除完成必修课程的学分外，还应修满</w:t>
      </w:r>
      <w:r>
        <w:rPr>
          <w:rFonts w:hint="eastAsia"/>
          <w:spacing w:val="-3"/>
        </w:rPr>
        <w:t>五育融合自然科学类和五育融合技术技能类</w:t>
      </w:r>
      <w:r>
        <w:rPr>
          <w:spacing w:val="-3"/>
        </w:rPr>
        <w:t>等类别的选修课程学</w:t>
      </w:r>
      <w:r>
        <w:rPr>
          <w:spacing w:val="-2"/>
        </w:rPr>
        <w:t>分，</w:t>
      </w:r>
      <w:r>
        <w:rPr>
          <w:spacing w:val="-3"/>
        </w:rPr>
        <w:t>每类课程必须达到最低修读学分要求。</w:t>
      </w:r>
    </w:p>
    <w:p>
      <w:pPr>
        <w:pStyle w:val="2"/>
        <w:spacing w:before="36" w:line="219" w:lineRule="auto"/>
        <w:ind w:left="506"/>
      </w:pPr>
      <w:r>
        <w:rPr>
          <w:spacing w:val="-4"/>
        </w:rPr>
        <w:t>2、学科基础</w:t>
      </w:r>
    </w:p>
    <w:p>
      <w:pPr>
        <w:pStyle w:val="2"/>
        <w:spacing w:before="183" w:line="354" w:lineRule="auto"/>
        <w:ind w:left="6" w:firstLine="460"/>
      </w:pPr>
      <w:r>
        <w:rPr>
          <w:spacing w:val="-2"/>
        </w:rPr>
        <w:t>学科基础包括必修和选修两部分。学生应该按照课程开设的学期进度</w:t>
      </w:r>
      <w:r>
        <w:rPr>
          <w:spacing w:val="-3"/>
        </w:rPr>
        <w:t>进行学</w:t>
      </w:r>
      <w:r>
        <w:t xml:space="preserve">  </w:t>
      </w:r>
      <w:r>
        <w:rPr>
          <w:spacing w:val="3"/>
        </w:rPr>
        <w:t>习，因为课程设置中蕴涵着内在的逻辑顺序。建议学生</w:t>
      </w:r>
      <w:r>
        <w:rPr>
          <w:spacing w:val="2"/>
        </w:rPr>
        <w:t>尽早完成“测绘与制图</w:t>
      </w:r>
      <w:r>
        <w:rPr>
          <w:spacing w:val="-88"/>
        </w:rPr>
        <w:t xml:space="preserve"> </w:t>
      </w:r>
      <w:r>
        <w:rPr>
          <w:spacing w:val="2"/>
        </w:rPr>
        <w:t>”</w:t>
      </w:r>
      <w:r>
        <w:t xml:space="preserve"> </w:t>
      </w:r>
      <w:r>
        <w:rPr>
          <w:spacing w:val="-2"/>
        </w:rPr>
        <w:t>“计算机辅助展示设计</w:t>
      </w:r>
      <w:r>
        <w:rPr>
          <w:spacing w:val="-18"/>
        </w:rPr>
        <w:t xml:space="preserve"> </w:t>
      </w:r>
      <w:r>
        <w:rPr>
          <w:spacing w:val="-2"/>
        </w:rPr>
        <w:t>1”“展示设计初步”等课程的学习，这样才有利于进入</w:t>
      </w:r>
      <w:r>
        <w:t xml:space="preserve">  </w:t>
      </w:r>
      <w:r>
        <w:rPr>
          <w:spacing w:val="-4"/>
        </w:rPr>
        <w:t>下阶段的学习。</w:t>
      </w:r>
    </w:p>
    <w:p>
      <w:pPr>
        <w:pStyle w:val="2"/>
        <w:spacing w:before="29" w:line="356" w:lineRule="auto"/>
        <w:ind w:left="24" w:right="213" w:firstLine="482"/>
      </w:pPr>
      <w:r>
        <w:rPr>
          <w:spacing w:val="-3"/>
        </w:rPr>
        <w:t>必修部分主要包含设计学十</w:t>
      </w:r>
      <w:r>
        <w:rPr>
          <w:rFonts w:hint="eastAsia"/>
          <w:spacing w:val="-3"/>
          <w:lang w:eastAsia="zh-CN"/>
        </w:rPr>
        <w:t>四</w:t>
      </w:r>
      <w:r>
        <w:rPr>
          <w:spacing w:val="-3"/>
        </w:rPr>
        <w:t>门主干课程，这是教育</w:t>
      </w:r>
      <w:r>
        <w:rPr>
          <w:spacing w:val="-4"/>
        </w:rPr>
        <w:t>部统一规定的艺术与科</w:t>
      </w:r>
      <w:r>
        <w:t xml:space="preserve"> </w:t>
      </w:r>
      <w:r>
        <w:rPr>
          <w:spacing w:val="-3"/>
        </w:rPr>
        <w:t>技专业应该开设，艺术与科技专业毕业生必须修读的课程，包括基础设计、测绘</w:t>
      </w:r>
      <w:r>
        <w:t xml:space="preserve"> </w:t>
      </w:r>
      <w:r>
        <w:rPr>
          <w:spacing w:val="-2"/>
        </w:rPr>
        <w:t>与制图、计算机辅助展示设计</w:t>
      </w:r>
      <w:r>
        <w:rPr>
          <w:spacing w:val="-33"/>
        </w:rPr>
        <w:t xml:space="preserve"> </w:t>
      </w:r>
      <w:r>
        <w:rPr>
          <w:spacing w:val="-2"/>
        </w:rPr>
        <w:t>1、展示设计表达、材料与创意、展示设计</w:t>
      </w:r>
      <w:r>
        <w:rPr>
          <w:spacing w:val="-3"/>
        </w:rPr>
        <w:t>初步、</w:t>
      </w:r>
      <w:r>
        <w:t xml:space="preserve"> </w:t>
      </w:r>
      <w:r>
        <w:rPr>
          <w:spacing w:val="-3"/>
        </w:rPr>
        <w:t>展示空间设计、会展广告与传媒、展示道具设计与制作、展示图文设计、展示信</w:t>
      </w:r>
      <w:r>
        <w:t xml:space="preserve"> </w:t>
      </w:r>
      <w:r>
        <w:rPr>
          <w:spacing w:val="-3"/>
        </w:rPr>
        <w:t>息设计、展示照明设计、主题展示策划与设计、艺术设计论文指</w:t>
      </w:r>
      <w:r>
        <w:rPr>
          <w:spacing w:val="-8"/>
        </w:rPr>
        <w:t>导等课程。</w:t>
      </w:r>
    </w:p>
    <w:p>
      <w:pPr>
        <w:pStyle w:val="2"/>
        <w:spacing w:before="32" w:line="351" w:lineRule="auto"/>
        <w:ind w:left="43" w:right="213" w:firstLine="459"/>
      </w:pPr>
      <w:r>
        <w:rPr>
          <w:spacing w:val="-3"/>
        </w:rPr>
        <w:t>选修部分为与艺术与科技专业相关的，学生可选择其中课程进行</w:t>
      </w:r>
      <w:r>
        <w:rPr>
          <w:spacing w:val="-4"/>
        </w:rPr>
        <w:t>修读，也可</w:t>
      </w:r>
      <w:r>
        <w:t xml:space="preserve"> </w:t>
      </w:r>
      <w:r>
        <w:rPr>
          <w:spacing w:val="-4"/>
        </w:rPr>
        <w:t>以选其他专业的学科基础选修课以拓展知识面，其他专业学科基础选修课可抵充</w:t>
      </w:r>
      <w:r>
        <w:rPr>
          <w:spacing w:val="15"/>
        </w:rPr>
        <w:t xml:space="preserve"> </w:t>
      </w:r>
      <w:r>
        <w:rPr>
          <w:spacing w:val="-9"/>
        </w:rPr>
        <w:t>的门数为</w:t>
      </w:r>
      <w:r>
        <w:rPr>
          <w:spacing w:val="-48"/>
        </w:rPr>
        <w:t xml:space="preserve"> </w:t>
      </w:r>
      <w:r>
        <w:rPr>
          <w:spacing w:val="-9"/>
        </w:rPr>
        <w:t>2 门（5</w:t>
      </w:r>
      <w:r>
        <w:rPr>
          <w:spacing w:val="-45"/>
        </w:rPr>
        <w:t xml:space="preserve"> </w:t>
      </w:r>
      <w:r>
        <w:rPr>
          <w:spacing w:val="-9"/>
        </w:rPr>
        <w:t>学分）。</w:t>
      </w:r>
    </w:p>
    <w:p>
      <w:pPr>
        <w:pStyle w:val="2"/>
        <w:spacing w:before="38" w:line="220" w:lineRule="auto"/>
        <w:ind w:left="508"/>
      </w:pPr>
      <w:r>
        <w:rPr>
          <w:spacing w:val="-2"/>
        </w:rPr>
        <w:t>3、专业方向</w:t>
      </w:r>
    </w:p>
    <w:p>
      <w:pPr>
        <w:pStyle w:val="2"/>
        <w:spacing w:before="179" w:line="354" w:lineRule="auto"/>
        <w:ind w:left="23" w:right="213" w:firstLine="480"/>
      </w:pPr>
      <w:r>
        <w:rPr>
          <w:spacing w:val="-3"/>
        </w:rPr>
        <w:t>专业方向课程是为了在专业方向深入学习研究而开设的。该</w:t>
      </w:r>
      <w:r>
        <w:rPr>
          <w:spacing w:val="-4"/>
        </w:rPr>
        <w:t>部分课程设置了</w:t>
      </w:r>
      <w:r>
        <w:t xml:space="preserve"> </w:t>
      </w:r>
      <w:r>
        <w:rPr>
          <w:spacing w:val="-3"/>
        </w:rPr>
        <w:t>包含“商业展示设计”“博物馆展示设计”“新媒体展示应用”“视觉形象与展</w:t>
      </w:r>
      <w:r>
        <w:t xml:space="preserve"> </w:t>
      </w:r>
      <w:r>
        <w:rPr>
          <w:spacing w:val="-3"/>
        </w:rPr>
        <w:t>示设计”“展会设计”等课程。学生可根据自己的意愿或今后想从事的工作来选</w:t>
      </w:r>
      <w:r>
        <w:t xml:space="preserve"> </w:t>
      </w:r>
      <w:r>
        <w:rPr>
          <w:spacing w:val="-4"/>
        </w:rPr>
        <w:t>择相关方向课程进行修读。</w:t>
      </w:r>
    </w:p>
    <w:p>
      <w:pPr>
        <w:pStyle w:val="2"/>
        <w:spacing w:before="31" w:line="220" w:lineRule="auto"/>
        <w:ind w:left="502"/>
      </w:pPr>
      <w:r>
        <w:rPr>
          <w:spacing w:val="-4"/>
        </w:rPr>
        <w:t>4、综合实践</w:t>
      </w:r>
    </w:p>
    <w:p>
      <w:pPr>
        <w:spacing w:line="220" w:lineRule="auto"/>
        <w:sectPr>
          <w:footerReference r:id="rId3" w:type="default"/>
          <w:pgSz w:w="11905" w:h="16839"/>
          <w:pgMar w:top="1431" w:right="1584" w:bottom="1155" w:left="1785" w:header="0" w:footer="993" w:gutter="0"/>
          <w:cols w:space="720" w:num="1"/>
        </w:sectPr>
      </w:pPr>
    </w:p>
    <w:p>
      <w:pPr>
        <w:pStyle w:val="2"/>
        <w:spacing w:before="122" w:line="353" w:lineRule="auto"/>
        <w:ind w:left="25" w:right="85" w:firstLine="480"/>
      </w:pPr>
      <w:r>
        <w:rPr>
          <w:spacing w:val="-3"/>
        </w:rPr>
        <w:t>综合实践包括社会实践、军训和安全教育等</w:t>
      </w:r>
      <w:r>
        <w:rPr>
          <w:spacing w:val="-4"/>
        </w:rPr>
        <w:t>课程，军训由学校统</w:t>
      </w:r>
      <w:r>
        <w:rPr>
          <w:spacing w:val="-3"/>
        </w:rPr>
        <w:t>一安排，安全教育建议大一修读。</w:t>
      </w:r>
      <w:r>
        <w:rPr>
          <w:spacing w:val="-2"/>
        </w:rPr>
        <w:t>社会实践在学院专业教师及辅导员组织指</w:t>
      </w:r>
      <w:r>
        <w:rPr>
          <w:spacing w:val="-3"/>
        </w:rPr>
        <w:t>导下，由</w:t>
      </w:r>
      <w:r>
        <w:rPr>
          <w:spacing w:val="-5"/>
        </w:rPr>
        <w:t>学生课外自主完成。</w:t>
      </w:r>
    </w:p>
    <w:p>
      <w:pPr>
        <w:pStyle w:val="2"/>
        <w:spacing w:before="37" w:line="220" w:lineRule="auto"/>
        <w:ind w:left="508"/>
      </w:pPr>
      <w:r>
        <w:rPr>
          <w:spacing w:val="-5"/>
        </w:rPr>
        <w:t>5、实践教学</w:t>
      </w:r>
    </w:p>
    <w:p>
      <w:pPr>
        <w:pStyle w:val="2"/>
        <w:spacing w:before="181" w:line="354" w:lineRule="auto"/>
        <w:ind w:left="22" w:firstLine="486"/>
      </w:pPr>
      <w:r>
        <w:rPr>
          <w:spacing w:val="-7"/>
        </w:rPr>
        <w:t>实践教学包括劳动教育、专业考察、跨专业合作课程、</w:t>
      </w:r>
      <w:r>
        <w:rPr>
          <w:rFonts w:hint="eastAsia"/>
          <w:spacing w:val="-7"/>
          <w:lang w:eastAsia="zh-CN"/>
        </w:rPr>
        <w:t>时尚展示设计、</w:t>
      </w:r>
      <w:r>
        <w:rPr>
          <w:spacing w:val="-7"/>
        </w:rPr>
        <w:t>Workshop、毕业设计、毕业论文、以及毕业展览等实践环节课程，学生应修满教学计划规</w:t>
      </w:r>
      <w:r>
        <w:rPr>
          <w:spacing w:val="-8"/>
        </w:rPr>
        <w:t>定课程学分数。</w:t>
      </w:r>
      <w:r>
        <w:t xml:space="preserve"> </w:t>
      </w:r>
      <w:r>
        <w:rPr>
          <w:spacing w:val="-3"/>
        </w:rPr>
        <w:t>课表中未安排时间的集中实践课程，具体的上课的时间和地点由任课老师联系通</w:t>
      </w:r>
      <w:r>
        <w:rPr>
          <w:spacing w:val="-8"/>
        </w:rPr>
        <w:t>知学生。</w:t>
      </w:r>
    </w:p>
    <w:p>
      <w:pPr>
        <w:spacing w:line="276" w:lineRule="auto"/>
      </w:pPr>
    </w:p>
    <w:p>
      <w:pPr>
        <w:spacing w:line="276" w:lineRule="auto"/>
      </w:pPr>
    </w:p>
    <w:p>
      <w:pPr>
        <w:spacing w:line="277" w:lineRule="auto"/>
      </w:pPr>
    </w:p>
    <w:p>
      <w:pPr>
        <w:pStyle w:val="2"/>
        <w:spacing w:before="65" w:line="225" w:lineRule="auto"/>
        <w:ind w:left="23"/>
        <w:rPr>
          <w:sz w:val="20"/>
          <w:szCs w:val="20"/>
        </w:rPr>
      </w:pPr>
      <w:r>
        <w:rPr>
          <w:b/>
          <w:bCs/>
          <w:spacing w:val="11"/>
          <w:sz w:val="20"/>
          <w:szCs w:val="20"/>
        </w:rPr>
        <w:t>本选课指导手册解释权归服装与艺术设计学院</w:t>
      </w:r>
    </w:p>
    <w:p>
      <w:pPr>
        <w:spacing w:line="389" w:lineRule="auto"/>
      </w:pPr>
    </w:p>
    <w:p>
      <w:pPr>
        <w:widowControl/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b/>
          <w:bCs/>
          <w:sz w:val="20"/>
          <w:szCs w:val="20"/>
        </w:rPr>
        <w:t>选课咨询地点：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3 </w:t>
      </w:r>
      <w:r>
        <w:rPr>
          <w:b/>
          <w:bCs/>
          <w:sz w:val="20"/>
          <w:szCs w:val="20"/>
        </w:rPr>
        <w:t>教</w:t>
      </w:r>
      <w:r>
        <w:rPr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804                </w:t>
      </w:r>
      <w:r>
        <w:rPr>
          <w:b/>
          <w:bCs/>
          <w:sz w:val="20"/>
          <w:szCs w:val="20"/>
        </w:rPr>
        <w:t>电话</w:t>
      </w:r>
      <w:r>
        <w:rPr>
          <w:rFonts w:hint="eastAsia" w:eastAsia="宋体"/>
          <w:b/>
          <w:bCs/>
          <w:sz w:val="20"/>
          <w:szCs w:val="20"/>
          <w:lang w:eastAsia="zh-CN"/>
        </w:rPr>
        <w:t>：</w:t>
      </w:r>
      <w:r>
        <w:rPr>
          <w:rFonts w:hint="eastAsia" w:ascii="Times New Roman" w:hAnsi="Times New Roman" w:eastAsia="Times New Roman" w:cs="Times New Roman"/>
          <w:b/>
          <w:bCs/>
          <w:sz w:val="21"/>
          <w:szCs w:val="21"/>
        </w:rPr>
        <w:t>6237360</w:t>
      </w:r>
      <w:r>
        <w:rPr>
          <w:rFonts w:hint="eastAsia" w:ascii="Times New Roman" w:hAnsi="Times New Roman" w:eastAsia="Times New Roman" w:cs="Times New Roman"/>
          <w:b/>
          <w:bCs/>
          <w:sz w:val="21"/>
          <w:szCs w:val="21"/>
          <w:lang w:val="en-US" w:eastAsia="zh-CN"/>
        </w:rPr>
        <w:t>7</w:t>
      </w:r>
      <w:r>
        <w:rPr>
          <w:rFonts w:hint="eastAsia" w:ascii="Times New Roman" w:hAnsi="Times New Roman" w:eastAsia="Times New Roman" w:cs="Times New Roman"/>
          <w:b/>
          <w:bCs/>
          <w:sz w:val="21"/>
          <w:szCs w:val="21"/>
        </w:rPr>
        <w:t>-80</w:t>
      </w:r>
      <w:r>
        <w:rPr>
          <w:rFonts w:hint="eastAsia" w:ascii="Times New Roman" w:hAnsi="Times New Roman" w:eastAsia="Times New Roman" w:cs="Times New Roman"/>
          <w:b/>
          <w:bCs/>
          <w:sz w:val="21"/>
          <w:szCs w:val="21"/>
          <w:lang w:val="en-US" w:eastAsia="zh-CN"/>
        </w:rPr>
        <w:t>3</w:t>
      </w:r>
      <w:r>
        <w:rPr>
          <w:rFonts w:hint="eastAsia"/>
          <w:b/>
          <w:bCs/>
          <w:color w:val="000000"/>
        </w:rPr>
        <w:t xml:space="preserve">        联系人：</w:t>
      </w:r>
      <w:r>
        <w:rPr>
          <w:rFonts w:hint="eastAsia"/>
          <w:b/>
          <w:bCs/>
          <w:color w:val="000000"/>
          <w:lang w:val="en-US" w:eastAsia="zh-CN"/>
        </w:rPr>
        <w:t>王</w:t>
      </w:r>
      <w:r>
        <w:rPr>
          <w:rFonts w:hint="eastAsia"/>
          <w:b/>
          <w:bCs/>
          <w:color w:val="000000"/>
        </w:rPr>
        <w:t>老师</w:t>
      </w:r>
    </w:p>
    <w:p>
      <w:pPr>
        <w:pStyle w:val="2"/>
        <w:spacing w:before="65" w:line="226" w:lineRule="auto"/>
        <w:ind w:left="21"/>
        <w:rPr>
          <w:sz w:val="20"/>
          <w:szCs w:val="20"/>
        </w:rPr>
      </w:pPr>
      <w:bookmarkStart w:id="0" w:name="_GoBack"/>
      <w:bookmarkEnd w:id="0"/>
    </w:p>
    <w:sectPr>
      <w:footerReference r:id="rId4" w:type="default"/>
      <w:pgSz w:w="11905" w:h="16839"/>
      <w:pgMar w:top="1431" w:right="1712" w:bottom="1155" w:left="1785" w:header="0" w:footer="9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jMyNjFjN2NmZjJhMjk5ZWRlYWJjMTJlZTJlM2JmZmEifQ=="/>
  </w:docVars>
  <w:rsids>
    <w:rsidRoot w:val="00242CCE"/>
    <w:rsid w:val="00044BE0"/>
    <w:rsid w:val="00242CCE"/>
    <w:rsid w:val="003D79A5"/>
    <w:rsid w:val="004B2377"/>
    <w:rsid w:val="00FD3BEB"/>
    <w:rsid w:val="0DFC6041"/>
    <w:rsid w:val="5E6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873</Characters>
  <Lines>7</Lines>
  <Paragraphs>2</Paragraphs>
  <TotalTime>0</TotalTime>
  <ScaleCrop>false</ScaleCrop>
  <LinksUpToDate>false</LinksUpToDate>
  <CharactersWithSpaces>1024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2024-07-01T07:48:00Z</dcterms:created>
  <dc:creator>Lenovo</dc:creator>
  <cp:lastModifiedBy>stalker</cp:lastModifiedBy>
  <dcterms:modified xsi:type="dcterms:W3CDTF">2025-08-12T14:41:20Z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2024-09-06T17:05:08Z</vt:filetime>
  </property>
  <property fmtid="{D5CDD505-2E9C-101B-9397-08002B2CF9AE}" pid="4" name="KSOProductBuildVer">
    <vt:lpwstr>2052-6.4.0.8550</vt:lpwstr>
  </property>
  <property fmtid="{D5CDD505-2E9C-101B-9397-08002B2CF9AE}" pid="5" name="ICV">
    <vt:lpwstr>32DF4902AA8740648551C7D201F04D1A_12</vt:lpwstr>
  </property>
</Properties>
</file>