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line="223" w:lineRule="auto"/>
        <w:ind w:left="1689"/>
        <w:outlineLvl w:val="0"/>
        <w:rPr>
          <w:sz w:val="31"/>
          <w:szCs w:val="31"/>
          <w:lang w:eastAsia="zh-CN"/>
        </w:rPr>
      </w:pPr>
      <w:r>
        <w:rPr>
          <w:b/>
          <w:bCs/>
          <w:spacing w:val="9"/>
          <w:sz w:val="31"/>
          <w:szCs w:val="31"/>
          <w:lang w:eastAsia="zh-CN"/>
        </w:rPr>
        <w:t>2025级环境设计专业选课指导手册</w:t>
      </w:r>
    </w:p>
    <w:p>
      <w:pPr>
        <w:spacing w:line="298" w:lineRule="auto"/>
        <w:rPr>
          <w:lang w:eastAsia="zh-CN"/>
        </w:rPr>
      </w:pPr>
    </w:p>
    <w:p>
      <w:pPr>
        <w:spacing w:line="298" w:lineRule="auto"/>
        <w:rPr>
          <w:lang w:eastAsia="zh-CN"/>
        </w:rPr>
      </w:pPr>
    </w:p>
    <w:p>
      <w:pPr>
        <w:pStyle w:val="2"/>
        <w:spacing w:before="78" w:line="351" w:lineRule="auto"/>
        <w:ind w:left="22" w:firstLine="480"/>
        <w:jc w:val="both"/>
        <w:rPr>
          <w:lang w:eastAsia="zh-CN"/>
        </w:rPr>
      </w:pPr>
      <w:r>
        <w:rPr>
          <w:spacing w:val="-3"/>
          <w:lang w:eastAsia="zh-CN"/>
        </w:rPr>
        <w:t>根据学校教务处有关选课的规定，针对环境设计专业自身的特</w:t>
      </w:r>
      <w:r>
        <w:rPr>
          <w:spacing w:val="-4"/>
          <w:lang w:eastAsia="zh-CN"/>
        </w:rPr>
        <w:t>点，制定本选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课手册。教学计划中所规定的课程体系包括通识教育基础、学科基</w:t>
      </w:r>
      <w:r>
        <w:rPr>
          <w:spacing w:val="-8"/>
          <w:lang w:eastAsia="zh-CN"/>
        </w:rPr>
        <w:t>础、专业方向、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综合实践和实践教学五部分。学生应当根据各部分要</w:t>
      </w:r>
      <w:r>
        <w:rPr>
          <w:spacing w:val="-2"/>
          <w:lang w:eastAsia="zh-CN"/>
        </w:rPr>
        <w:t>求，修满规定的学分。</w:t>
      </w:r>
    </w:p>
    <w:p>
      <w:pPr>
        <w:pStyle w:val="2"/>
        <w:spacing w:before="36" w:line="220" w:lineRule="auto"/>
        <w:ind w:left="521"/>
        <w:rPr>
          <w:lang w:eastAsia="zh-CN"/>
        </w:rPr>
      </w:pPr>
      <w:r>
        <w:rPr>
          <w:spacing w:val="-8"/>
          <w:lang w:eastAsia="zh-CN"/>
        </w:rPr>
        <w:t>1、通识教育</w:t>
      </w:r>
    </w:p>
    <w:p>
      <w:pPr>
        <w:pStyle w:val="2"/>
        <w:spacing w:before="180" w:line="351" w:lineRule="auto"/>
        <w:ind w:left="23" w:right="44" w:firstLine="481"/>
        <w:rPr>
          <w:lang w:eastAsia="zh-CN"/>
        </w:rPr>
      </w:pPr>
      <w:r>
        <w:rPr>
          <w:spacing w:val="-3"/>
          <w:lang w:eastAsia="zh-CN"/>
        </w:rPr>
        <w:t>按照学校统一的要求，除完成必修课程的学分外，还应修满</w:t>
      </w:r>
      <w:r>
        <w:rPr>
          <w:rFonts w:hint="eastAsia"/>
          <w:spacing w:val="-3"/>
          <w:lang w:eastAsia="zh-CN"/>
        </w:rPr>
        <w:t>五育融合自然科学类和五育融合技术技能类</w:t>
      </w:r>
      <w:r>
        <w:rPr>
          <w:spacing w:val="-3"/>
          <w:lang w:eastAsia="zh-CN"/>
        </w:rPr>
        <w:t>等类别的选修课程学</w:t>
      </w:r>
      <w:r>
        <w:rPr>
          <w:spacing w:val="-2"/>
          <w:lang w:eastAsia="zh-CN"/>
        </w:rPr>
        <w:t>分，</w:t>
      </w:r>
      <w:r>
        <w:rPr>
          <w:spacing w:val="-3"/>
          <w:lang w:eastAsia="zh-CN"/>
        </w:rPr>
        <w:t>每类课程必须达到最低修读学分要求。</w:t>
      </w:r>
    </w:p>
    <w:p>
      <w:pPr>
        <w:pStyle w:val="2"/>
        <w:spacing w:before="36" w:line="219" w:lineRule="auto"/>
        <w:ind w:left="506"/>
        <w:rPr>
          <w:lang w:eastAsia="zh-CN"/>
        </w:rPr>
      </w:pPr>
      <w:r>
        <w:rPr>
          <w:spacing w:val="-4"/>
          <w:lang w:eastAsia="zh-CN"/>
        </w:rPr>
        <w:t>2、学科基础</w:t>
      </w:r>
    </w:p>
    <w:p>
      <w:pPr>
        <w:pStyle w:val="2"/>
        <w:spacing w:before="180" w:line="351" w:lineRule="auto"/>
        <w:ind w:left="23" w:right="44" w:firstLine="481"/>
        <w:rPr>
          <w:lang w:eastAsia="zh-CN"/>
        </w:rPr>
      </w:pPr>
      <w:r>
        <w:rPr>
          <w:spacing w:val="-3"/>
          <w:lang w:eastAsia="zh-CN"/>
        </w:rPr>
        <w:t>学科基础包括必修和选修两部分。因为课程设置中蕴涵着内在的逻辑顺序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  <w:lang w:eastAsia="zh-CN"/>
        </w:rPr>
        <w:t>学生应该按照课程开设的学期进度进行学习。建议学生尽早完成 “环境设计导论”“专业技法表现”“专业基础工艺”“人体工程工学” “建筑制图与 CAD ” “计算机辅助环境设计 1 ”等课程的学习， 这样才有利于进入下阶段的学习。环境设计专业毕业生必须修读的课程，包括环</w:t>
      </w:r>
      <w:r>
        <w:rPr>
          <w:spacing w:val="-1"/>
          <w:lang w:eastAsia="zh-CN"/>
        </w:rPr>
        <w:t>境设计导论、专业基础工艺、</w:t>
      </w:r>
      <w:r>
        <w:rPr>
          <w:spacing w:val="-2"/>
          <w:lang w:eastAsia="zh-CN"/>
        </w:rPr>
        <w:t>专业技法表现、建筑制图与</w:t>
      </w:r>
      <w:r>
        <w:rPr>
          <w:spacing w:val="-53"/>
          <w:lang w:eastAsia="zh-CN"/>
        </w:rPr>
        <w:t xml:space="preserve"> </w:t>
      </w:r>
      <w:r>
        <w:rPr>
          <w:spacing w:val="-2"/>
          <w:lang w:eastAsia="zh-CN"/>
        </w:rPr>
        <w:t>CAD、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人体工程工学、空间构成与设计、设计思维、建筑设计初步、景观设计导论、景</w:t>
      </w:r>
      <w:r>
        <w:rPr>
          <w:spacing w:val="-2"/>
          <w:lang w:eastAsia="zh-CN"/>
        </w:rPr>
        <w:t>观设计初步、室内设计 1、室内设计</w:t>
      </w:r>
      <w:r>
        <w:rPr>
          <w:spacing w:val="-33"/>
          <w:lang w:eastAsia="zh-CN"/>
        </w:rPr>
        <w:t xml:space="preserve"> </w:t>
      </w:r>
      <w:r>
        <w:rPr>
          <w:spacing w:val="-2"/>
          <w:lang w:eastAsia="zh-CN"/>
        </w:rPr>
        <w:t>2、装饰构造与材料、照明设计、计算机辅</w:t>
      </w:r>
      <w:r>
        <w:rPr>
          <w:spacing w:val="-4"/>
          <w:lang w:eastAsia="zh-CN"/>
        </w:rPr>
        <w:t>助环境设计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1、艺术设计论文指导等课程。</w:t>
      </w:r>
    </w:p>
    <w:p>
      <w:pPr>
        <w:pStyle w:val="2"/>
        <w:spacing w:before="33" w:line="351" w:lineRule="auto"/>
        <w:ind w:left="22" w:right="85" w:firstLine="480"/>
        <w:rPr>
          <w:lang w:eastAsia="zh-CN"/>
        </w:rPr>
      </w:pPr>
      <w:r>
        <w:rPr>
          <w:spacing w:val="-3"/>
          <w:lang w:eastAsia="zh-CN"/>
        </w:rPr>
        <w:t>选修部分为与环境设计专业相关的，学生可选择其中课程进行修</w:t>
      </w:r>
      <w:r>
        <w:rPr>
          <w:spacing w:val="-4"/>
          <w:lang w:eastAsia="zh-CN"/>
        </w:rPr>
        <w:t>读，也可以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选其他专业的学科基础选修课以拓展知识面。选择其他专业学科基础选修课的学</w:t>
      </w:r>
      <w:r>
        <w:rPr>
          <w:spacing w:val="1"/>
          <w:lang w:eastAsia="zh-CN"/>
        </w:rPr>
        <w:t xml:space="preserve"> </w:t>
      </w:r>
      <w:r>
        <w:rPr>
          <w:spacing w:val="-6"/>
          <w:lang w:eastAsia="zh-CN"/>
        </w:rPr>
        <w:t>分不能超过5个学分。</w:t>
      </w:r>
    </w:p>
    <w:p>
      <w:pPr>
        <w:pStyle w:val="2"/>
        <w:spacing w:before="37" w:line="220" w:lineRule="auto"/>
        <w:ind w:left="508"/>
        <w:rPr>
          <w:lang w:eastAsia="zh-CN"/>
        </w:rPr>
      </w:pPr>
      <w:r>
        <w:rPr>
          <w:spacing w:val="-2"/>
          <w:lang w:eastAsia="zh-CN"/>
        </w:rPr>
        <w:t>3、专业方向</w:t>
      </w:r>
    </w:p>
    <w:p>
      <w:pPr>
        <w:pStyle w:val="2"/>
        <w:spacing w:before="177" w:line="355" w:lineRule="auto"/>
        <w:ind w:left="23" w:right="21" w:firstLine="480"/>
        <w:rPr>
          <w:lang w:eastAsia="zh-CN"/>
        </w:rPr>
      </w:pPr>
      <w:r>
        <w:rPr>
          <w:spacing w:val="-3"/>
          <w:lang w:eastAsia="zh-CN"/>
        </w:rPr>
        <w:t>专业方向课程是为了在专业方向深入学习研究而开设的。该</w:t>
      </w:r>
      <w:r>
        <w:rPr>
          <w:spacing w:val="-4"/>
          <w:lang w:eastAsia="zh-CN"/>
        </w:rPr>
        <w:t>部分课程设置了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三个模块，分别由三个方向的大课程主导，搭配辅助课程来完成。一是室内设计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方向，主导课程 “综合设计（室内主线）”，辅助课程 “室内陈设设计”；二</w:t>
      </w:r>
      <w:r>
        <w:rPr>
          <w:spacing w:val="3"/>
          <w:lang w:eastAsia="zh-CN"/>
        </w:rPr>
        <w:t xml:space="preserve"> </w:t>
      </w:r>
      <w:r>
        <w:rPr>
          <w:spacing w:val="-10"/>
          <w:lang w:eastAsia="zh-CN"/>
        </w:rPr>
        <w:t>是建筑设计方向，主导课程</w:t>
      </w:r>
      <w:r>
        <w:rPr>
          <w:spacing w:val="-41"/>
          <w:lang w:eastAsia="zh-CN"/>
        </w:rPr>
        <w:t xml:space="preserve"> </w:t>
      </w:r>
      <w:r>
        <w:rPr>
          <w:spacing w:val="-10"/>
          <w:lang w:eastAsia="zh-CN"/>
        </w:rPr>
        <w:t>“综合设计（建筑主线）”，辅助课程“展示设计”；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三是景观设计方向，主导课程“综合设计（景观主线）”，辅助课程“环境设施</w:t>
      </w:r>
    </w:p>
    <w:p>
      <w:pPr>
        <w:spacing w:line="355" w:lineRule="auto"/>
        <w:rPr>
          <w:lang w:eastAsia="zh-CN"/>
        </w:rPr>
        <w:sectPr>
          <w:footerReference r:id="rId3" w:type="default"/>
          <w:pgSz w:w="11905" w:h="16839"/>
          <w:pgMar w:top="1431" w:right="1712" w:bottom="1155" w:left="1785" w:header="0" w:footer="993" w:gutter="0"/>
          <w:cols w:space="720" w:num="1"/>
        </w:sectPr>
      </w:pPr>
    </w:p>
    <w:p>
      <w:pPr>
        <w:pStyle w:val="2"/>
        <w:spacing w:before="123" w:line="353" w:lineRule="auto"/>
        <w:ind w:left="22" w:right="85" w:firstLine="4"/>
        <w:jc w:val="both"/>
        <w:rPr>
          <w:lang w:eastAsia="zh-CN"/>
        </w:rPr>
      </w:pPr>
      <w:r>
        <w:rPr>
          <w:spacing w:val="-3"/>
          <w:lang w:eastAsia="zh-CN"/>
        </w:rPr>
        <w:t>设计”。学生可根据自己的意愿或今后想从事的工作来选择相关方向课</w:t>
      </w:r>
      <w:r>
        <w:rPr>
          <w:spacing w:val="-4"/>
          <w:lang w:eastAsia="zh-CN"/>
        </w:rPr>
        <w:t>程进行修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读。由于方向之间有着相互交织的关联与共融，选择时可以考虑以建筑设计为纽</w:t>
      </w:r>
      <w:r>
        <w:rPr>
          <w:spacing w:val="1"/>
          <w:lang w:eastAsia="zh-CN"/>
        </w:rPr>
        <w:t xml:space="preserve"> </w:t>
      </w:r>
      <w:r>
        <w:rPr>
          <w:spacing w:val="-3"/>
          <w:lang w:eastAsia="zh-CN"/>
        </w:rPr>
        <w:t>带，偏向室内方向，或者偏向景观设计方向，并结合选修学分总数的要求选修辅</w:t>
      </w:r>
      <w:r>
        <w:rPr>
          <w:spacing w:val="1"/>
          <w:lang w:eastAsia="zh-CN"/>
        </w:rPr>
        <w:t xml:space="preserve"> </w:t>
      </w:r>
      <w:r>
        <w:rPr>
          <w:spacing w:val="-7"/>
          <w:lang w:eastAsia="zh-CN"/>
        </w:rPr>
        <w:t>助性课程。</w:t>
      </w:r>
    </w:p>
    <w:p>
      <w:pPr>
        <w:pStyle w:val="2"/>
        <w:spacing w:before="36" w:line="345" w:lineRule="auto"/>
        <w:ind w:left="24" w:right="85" w:firstLine="480"/>
        <w:rPr>
          <w:lang w:eastAsia="zh-CN"/>
        </w:rPr>
      </w:pPr>
      <w:r>
        <w:rPr>
          <w:spacing w:val="-3"/>
          <w:lang w:eastAsia="zh-CN"/>
        </w:rPr>
        <w:t>专业方向选修课程是环境设计专业的重要课程板块，没有特</w:t>
      </w:r>
      <w:r>
        <w:rPr>
          <w:spacing w:val="-4"/>
          <w:lang w:eastAsia="zh-CN"/>
        </w:rPr>
        <w:t>殊情况不得使用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其他专业的专业方向选修课程进行学分抵充，如需抵充可抵充5个学分课程。</w:t>
      </w:r>
    </w:p>
    <w:p>
      <w:pPr>
        <w:pStyle w:val="2"/>
        <w:spacing w:before="39" w:line="220" w:lineRule="auto"/>
        <w:ind w:left="502"/>
        <w:rPr>
          <w:lang w:eastAsia="zh-CN"/>
        </w:rPr>
      </w:pPr>
      <w:r>
        <w:rPr>
          <w:spacing w:val="-4"/>
          <w:lang w:eastAsia="zh-CN"/>
        </w:rPr>
        <w:t>4、综合实践</w:t>
      </w:r>
    </w:p>
    <w:p>
      <w:pPr>
        <w:pStyle w:val="2"/>
        <w:spacing w:before="122" w:line="353" w:lineRule="auto"/>
        <w:ind w:left="25" w:right="85" w:firstLine="480"/>
        <w:rPr>
          <w:lang w:eastAsia="zh-CN"/>
        </w:rPr>
      </w:pPr>
      <w:r>
        <w:rPr>
          <w:spacing w:val="-3"/>
          <w:lang w:eastAsia="zh-CN"/>
        </w:rPr>
        <w:t>综合实践包括社会实践、军训和安全教育等</w:t>
      </w:r>
      <w:r>
        <w:rPr>
          <w:spacing w:val="-4"/>
          <w:lang w:eastAsia="zh-CN"/>
        </w:rPr>
        <w:t>课程，军训由学校统</w:t>
      </w:r>
      <w:r>
        <w:rPr>
          <w:spacing w:val="-3"/>
          <w:lang w:eastAsia="zh-CN"/>
        </w:rPr>
        <w:t>一安排，安全教育建议大一修读。</w:t>
      </w:r>
      <w:r>
        <w:rPr>
          <w:spacing w:val="-2"/>
          <w:lang w:eastAsia="zh-CN"/>
        </w:rPr>
        <w:t>社会实践在学院专业教师及辅导员组织指</w:t>
      </w:r>
      <w:r>
        <w:rPr>
          <w:spacing w:val="-3"/>
          <w:lang w:eastAsia="zh-CN"/>
        </w:rPr>
        <w:t>导下，由</w:t>
      </w:r>
      <w:r>
        <w:rPr>
          <w:spacing w:val="-5"/>
          <w:lang w:eastAsia="zh-CN"/>
        </w:rPr>
        <w:t>学生课外自主完成。</w:t>
      </w:r>
    </w:p>
    <w:p>
      <w:pPr>
        <w:pStyle w:val="2"/>
        <w:spacing w:before="30" w:line="220" w:lineRule="auto"/>
        <w:ind w:left="508"/>
        <w:rPr>
          <w:lang w:eastAsia="zh-CN"/>
        </w:rPr>
      </w:pPr>
      <w:r>
        <w:rPr>
          <w:spacing w:val="-5"/>
          <w:lang w:eastAsia="zh-CN"/>
        </w:rPr>
        <w:t>5、实践教学</w:t>
      </w:r>
    </w:p>
    <w:p>
      <w:pPr>
        <w:pStyle w:val="2"/>
        <w:spacing w:before="186" w:line="353" w:lineRule="auto"/>
        <w:ind w:left="22" w:firstLine="486"/>
        <w:rPr>
          <w:lang w:eastAsia="zh-CN"/>
        </w:rPr>
      </w:pPr>
      <w:r>
        <w:rPr>
          <w:spacing w:val="-7"/>
          <w:lang w:eastAsia="zh-CN"/>
        </w:rPr>
        <w:t>实践教学包括劳动教育、专业考察、跨专业合作课程、Workshop、毕业设计、</w:t>
      </w:r>
      <w:r>
        <w:rPr>
          <w:spacing w:val="1"/>
          <w:lang w:eastAsia="zh-CN"/>
        </w:rPr>
        <w:t xml:space="preserve"> </w:t>
      </w:r>
      <w:r>
        <w:rPr>
          <w:spacing w:val="-7"/>
          <w:lang w:eastAsia="zh-CN"/>
        </w:rPr>
        <w:t>毕业论文、以及毕业展览等实践环节课程，学生应修满教学计划规</w:t>
      </w:r>
      <w:r>
        <w:rPr>
          <w:spacing w:val="-8"/>
          <w:lang w:eastAsia="zh-CN"/>
        </w:rPr>
        <w:t>定课程学分数。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课表中未安排时间的集中实践课程，具体的上课的时间和地点由任课老师联系通</w:t>
      </w:r>
      <w:r>
        <w:rPr>
          <w:spacing w:val="1"/>
          <w:lang w:eastAsia="zh-CN"/>
        </w:rPr>
        <w:t xml:space="preserve"> </w:t>
      </w:r>
      <w:r>
        <w:rPr>
          <w:spacing w:val="-8"/>
          <w:lang w:eastAsia="zh-CN"/>
        </w:rPr>
        <w:t>知学生。</w:t>
      </w:r>
    </w:p>
    <w:p>
      <w:pPr>
        <w:spacing w:line="278" w:lineRule="auto"/>
        <w:rPr>
          <w:lang w:eastAsia="zh-CN"/>
        </w:rPr>
      </w:pPr>
    </w:p>
    <w:p>
      <w:pPr>
        <w:spacing w:line="278" w:lineRule="auto"/>
        <w:rPr>
          <w:lang w:eastAsia="zh-CN"/>
        </w:rPr>
      </w:pPr>
    </w:p>
    <w:p>
      <w:pPr>
        <w:spacing w:line="279" w:lineRule="auto"/>
        <w:rPr>
          <w:lang w:eastAsia="zh-CN"/>
        </w:rPr>
      </w:pPr>
    </w:p>
    <w:p>
      <w:pPr>
        <w:pStyle w:val="2"/>
        <w:spacing w:before="66" w:line="225" w:lineRule="auto"/>
        <w:ind w:left="23"/>
        <w:rPr>
          <w:sz w:val="20"/>
          <w:szCs w:val="20"/>
          <w:lang w:eastAsia="zh-CN"/>
        </w:rPr>
      </w:pPr>
      <w:r>
        <w:rPr>
          <w:b/>
          <w:bCs/>
          <w:spacing w:val="11"/>
          <w:sz w:val="20"/>
          <w:szCs w:val="20"/>
          <w:lang w:eastAsia="zh-CN"/>
        </w:rPr>
        <w:t>本选课指导手册解释权归服装与艺术设计学院</w:t>
      </w:r>
    </w:p>
    <w:p>
      <w:pPr>
        <w:spacing w:line="389" w:lineRule="auto"/>
        <w:rPr>
          <w:lang w:eastAsia="zh-CN"/>
        </w:rPr>
      </w:pP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b/>
          <w:bCs/>
          <w:sz w:val="20"/>
          <w:szCs w:val="20"/>
          <w:lang w:eastAsia="zh-CN"/>
        </w:rPr>
        <w:t>选课咨询地点：</w:t>
      </w:r>
      <w:r>
        <w:rPr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 xml:space="preserve">3 </w:t>
      </w:r>
      <w:r>
        <w:rPr>
          <w:b/>
          <w:bCs/>
          <w:sz w:val="20"/>
          <w:szCs w:val="20"/>
          <w:lang w:eastAsia="zh-CN"/>
        </w:rPr>
        <w:t>教</w:t>
      </w:r>
      <w:r>
        <w:rPr>
          <w:spacing w:val="-35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 xml:space="preserve">804                </w:t>
      </w:r>
      <w:r>
        <w:rPr>
          <w:b/>
          <w:bCs/>
          <w:sz w:val="20"/>
          <w:szCs w:val="20"/>
          <w:lang w:eastAsia="zh-CN"/>
        </w:rPr>
        <w:t>电话（邮箱</w:t>
      </w:r>
      <w:r>
        <w:rPr>
          <w:b/>
          <w:bCs/>
          <w:spacing w:val="-3"/>
          <w:sz w:val="20"/>
          <w:szCs w:val="20"/>
          <w:lang w:eastAsia="zh-CN"/>
        </w:rPr>
        <w:t>）：</w:t>
      </w:r>
      <w:r>
        <w:rPr>
          <w:rFonts w:hint="eastAsia"/>
          <w:b/>
          <w:bCs/>
          <w:spacing w:val="-3"/>
          <w:sz w:val="20"/>
          <w:szCs w:val="20"/>
          <w:lang w:eastAsia="zh-CN"/>
        </w:rPr>
        <w:t>62373607-803        联系人：王老师</w:t>
      </w:r>
    </w:p>
    <w:p>
      <w:pPr>
        <w:pStyle w:val="2"/>
        <w:spacing w:before="65" w:line="226" w:lineRule="auto"/>
        <w:ind w:left="21"/>
        <w:rPr>
          <w:sz w:val="20"/>
          <w:szCs w:val="20"/>
          <w:lang w:eastAsia="zh-CN"/>
        </w:rPr>
      </w:pPr>
      <w:bookmarkStart w:id="0" w:name="_GoBack"/>
      <w:bookmarkEnd w:id="0"/>
    </w:p>
    <w:sectPr>
      <w:footerReference r:id="rId4" w:type="default"/>
      <w:pgSz w:w="11905" w:h="16839"/>
      <w:pgMar w:top="1431" w:right="1712" w:bottom="1155" w:left="1785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MyNjFjN2NmZjJhMjk5ZWRlYWJjMTJlZTJlM2JmZmEifQ=="/>
  </w:docVars>
  <w:rsids>
    <w:rsidRoot w:val="00F65E90"/>
    <w:rsid w:val="00414E2A"/>
    <w:rsid w:val="00877CB0"/>
    <w:rsid w:val="0092142E"/>
    <w:rsid w:val="009E489C"/>
    <w:rsid w:val="00AA27CE"/>
    <w:rsid w:val="00F65E90"/>
    <w:rsid w:val="011C14D2"/>
    <w:rsid w:val="DE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1075</Characters>
  <Lines>8</Lines>
  <Paragraphs>2</Paragraphs>
  <TotalTime>0</TotalTime>
  <ScaleCrop>false</ScaleCrop>
  <LinksUpToDate>false</LinksUpToDate>
  <CharactersWithSpaces>1261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2024-07-01T07:47:00Z</dcterms:created>
  <dc:creator>Lenovo</dc:creator>
  <cp:lastModifiedBy>stalker</cp:lastModifiedBy>
  <dcterms:modified xsi:type="dcterms:W3CDTF">2025-08-12T14:40:54Z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2024-09-06T17:03:10Z</vt:filetime>
  </property>
  <property fmtid="{D5CDD505-2E9C-101B-9397-08002B2CF9AE}" pid="4" name="KSOProductBuildVer">
    <vt:lpwstr>2052-6.4.0.8550</vt:lpwstr>
  </property>
  <property fmtid="{D5CDD505-2E9C-101B-9397-08002B2CF9AE}" pid="5" name="ICV">
    <vt:lpwstr>268493F58B8749F9B63FEA417313AC25_12</vt:lpwstr>
  </property>
</Properties>
</file>